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69" w:rsidRPr="005E6B69" w:rsidRDefault="005E6B69" w:rsidP="005E6B69">
      <w:pPr>
        <w:tabs>
          <w:tab w:val="left" w:pos="51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B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1200" cy="596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69" w:rsidRPr="005E6B69" w:rsidRDefault="005E6B69" w:rsidP="005E6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B69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</w:p>
    <w:p w:rsidR="005E6B69" w:rsidRPr="005E6B69" w:rsidRDefault="005E6B69" w:rsidP="005E6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B69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ШАХТЁРСКА</w:t>
      </w:r>
    </w:p>
    <w:p w:rsidR="005E6B69" w:rsidRPr="005E6B69" w:rsidRDefault="005E6B69" w:rsidP="005E6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B69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Pr="005E6B69">
        <w:rPr>
          <w:rFonts w:ascii="Times New Roman" w:hAnsi="Times New Roman" w:cs="Times New Roman"/>
          <w:sz w:val="24"/>
          <w:szCs w:val="24"/>
          <w:lang w:val="uk-UA"/>
        </w:rPr>
        <w:t>ОБЩЕ</w:t>
      </w:r>
      <w:r w:rsidRPr="005E6B69">
        <w:rPr>
          <w:rFonts w:ascii="Times New Roman" w:hAnsi="Times New Roman" w:cs="Times New Roman"/>
          <w:sz w:val="24"/>
          <w:szCs w:val="24"/>
        </w:rPr>
        <w:t>ОБРАЗОВАТЕЛЬНОЕ УЧРЕЖДЕНИЕ  «ШАХТЁРСКАЯ СРЕДНЯЯ ШКОЛА №10»</w:t>
      </w:r>
    </w:p>
    <w:p w:rsidR="005E6B69" w:rsidRPr="005E6B69" w:rsidRDefault="005E6B69" w:rsidP="005E6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B69">
        <w:rPr>
          <w:rFonts w:ascii="Times New Roman" w:hAnsi="Times New Roman" w:cs="Times New Roman"/>
          <w:sz w:val="24"/>
          <w:szCs w:val="24"/>
        </w:rPr>
        <w:t>(МБОУ «ШАХТЁРСКАЯ СШ № 10»)</w:t>
      </w:r>
    </w:p>
    <w:p w:rsidR="005E6B69" w:rsidRPr="005E6B69" w:rsidRDefault="005E6B69" w:rsidP="005E6B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6B69">
        <w:rPr>
          <w:rFonts w:ascii="Times New Roman" w:hAnsi="Times New Roman" w:cs="Times New Roman"/>
          <w:sz w:val="24"/>
          <w:szCs w:val="24"/>
          <w:lang w:val="uk-UA"/>
        </w:rPr>
        <w:t>ул</w:t>
      </w:r>
      <w:proofErr w:type="spellEnd"/>
      <w:r w:rsidRPr="005E6B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E6B69">
        <w:rPr>
          <w:rFonts w:ascii="Times New Roman" w:hAnsi="Times New Roman" w:cs="Times New Roman"/>
          <w:sz w:val="24"/>
          <w:szCs w:val="24"/>
          <w:lang w:val="uk-UA"/>
        </w:rPr>
        <w:t>Первомайская</w:t>
      </w:r>
      <w:proofErr w:type="spellEnd"/>
      <w:r w:rsidRPr="005E6B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E6B69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5E6B69">
        <w:rPr>
          <w:rFonts w:ascii="Times New Roman" w:hAnsi="Times New Roman" w:cs="Times New Roman"/>
          <w:sz w:val="24"/>
          <w:szCs w:val="24"/>
          <w:lang w:val="uk-UA"/>
        </w:rPr>
        <w:t xml:space="preserve"> 1, </w:t>
      </w:r>
      <w:proofErr w:type="spellStart"/>
      <w:r w:rsidRPr="005E6B69">
        <w:rPr>
          <w:rFonts w:ascii="Times New Roman" w:hAnsi="Times New Roman" w:cs="Times New Roman"/>
          <w:sz w:val="24"/>
          <w:szCs w:val="24"/>
          <w:lang w:val="uk-UA"/>
        </w:rPr>
        <w:t>пгт</w:t>
      </w:r>
      <w:proofErr w:type="spellEnd"/>
      <w:r w:rsidRPr="005E6B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E6B69">
        <w:rPr>
          <w:rFonts w:ascii="Times New Roman" w:hAnsi="Times New Roman" w:cs="Times New Roman"/>
          <w:sz w:val="24"/>
          <w:szCs w:val="24"/>
          <w:lang w:val="uk-UA"/>
        </w:rPr>
        <w:t>Контарное</w:t>
      </w:r>
      <w:proofErr w:type="spellEnd"/>
      <w:r w:rsidRPr="005E6B69">
        <w:rPr>
          <w:rFonts w:ascii="Times New Roman" w:hAnsi="Times New Roman" w:cs="Times New Roman"/>
          <w:sz w:val="24"/>
          <w:szCs w:val="24"/>
          <w:lang w:val="uk-UA"/>
        </w:rPr>
        <w:t xml:space="preserve">, г. </w:t>
      </w:r>
      <w:proofErr w:type="spellStart"/>
      <w:r w:rsidRPr="005E6B69">
        <w:rPr>
          <w:rFonts w:ascii="Times New Roman" w:hAnsi="Times New Roman" w:cs="Times New Roman"/>
          <w:sz w:val="24"/>
          <w:szCs w:val="24"/>
          <w:lang w:val="uk-UA"/>
        </w:rPr>
        <w:t>Шахтерск</w:t>
      </w:r>
      <w:proofErr w:type="spellEnd"/>
      <w:r w:rsidRPr="005E6B69">
        <w:rPr>
          <w:rFonts w:ascii="Times New Roman" w:hAnsi="Times New Roman" w:cs="Times New Roman"/>
          <w:sz w:val="24"/>
          <w:szCs w:val="24"/>
          <w:lang w:val="uk-UA"/>
        </w:rPr>
        <w:t>, 86241</w:t>
      </w:r>
    </w:p>
    <w:p w:rsidR="005E6B69" w:rsidRPr="005E6B69" w:rsidRDefault="005E6B69" w:rsidP="005E6B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6B6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E6B69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5E6B6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E6B6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E6B69">
          <w:rPr>
            <w:rStyle w:val="a3"/>
            <w:sz w:val="24"/>
            <w:szCs w:val="24"/>
          </w:rPr>
          <w:t>schkola</w:t>
        </w:r>
        <w:r w:rsidRPr="005E6B69">
          <w:rPr>
            <w:rStyle w:val="a3"/>
            <w:sz w:val="24"/>
            <w:szCs w:val="24"/>
            <w:lang w:val="uk-UA"/>
          </w:rPr>
          <w:t>.10@</w:t>
        </w:r>
        <w:r w:rsidRPr="005E6B69">
          <w:rPr>
            <w:rStyle w:val="a3"/>
            <w:sz w:val="24"/>
            <w:szCs w:val="24"/>
          </w:rPr>
          <w:t>yandex</w:t>
        </w:r>
        <w:r w:rsidRPr="005E6B69">
          <w:rPr>
            <w:rStyle w:val="a3"/>
            <w:sz w:val="24"/>
            <w:szCs w:val="24"/>
            <w:lang w:val="uk-UA"/>
          </w:rPr>
          <w:t>.</w:t>
        </w:r>
        <w:proofErr w:type="spellStart"/>
        <w:r w:rsidRPr="005E6B69">
          <w:rPr>
            <w:rStyle w:val="a3"/>
            <w:sz w:val="24"/>
            <w:szCs w:val="24"/>
          </w:rPr>
          <w:t>ru</w:t>
        </w:r>
        <w:proofErr w:type="spellEnd"/>
      </w:hyperlink>
      <w:r w:rsidRPr="005E6B69">
        <w:rPr>
          <w:rFonts w:ascii="Times New Roman" w:hAnsi="Times New Roman" w:cs="Times New Roman"/>
          <w:sz w:val="24"/>
          <w:szCs w:val="24"/>
        </w:rPr>
        <w:t xml:space="preserve"> , идентификационный код 30347525</w:t>
      </w:r>
    </w:p>
    <w:p w:rsidR="005E6B69" w:rsidRPr="005E6B69" w:rsidRDefault="005E6B69" w:rsidP="005E6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B69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group id="Групувати 4" o:spid="_x0000_s1030" style="position:absolute;left:0;text-align:left;margin-left:3.45pt;margin-top:4.35pt;width:465pt;height:3pt;z-index:251658240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">
            <v:line id="Прямая соединительная линия 2" o:spid="_x0000_s1031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cSZsQAAADaAAAADwAAAGRycy9kb3ducmV2LnhtbESPT2vCQBTE7wW/w/IEb81GIaKpq4j/&#10;8FAP2iIeX7OvSWj2bcyumvbTdwXB4zAzv2Ems9ZU4kqNKy0r6EcxCOLM6pJzBZ8f69cRCOeRNVaW&#10;ScEvOZhNOy8TTLW98Z6uB5+LAGGXooLC+zqV0mUFGXSRrYmD920bgz7IJpe6wVuAm0oO4ngoDZYc&#10;FgqsaVFQ9nO4GAVff8s97871qXxPVstxMj5SnGyU6nXb+RsIT61/hh/trVaQwP1Ku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xJmxAAAANoAAAAPAAAAAAAAAAAA&#10;AAAAAKECAABkcnMvZG93bnJldi54bWxQSwUGAAAAAAQABAD5AAAAkgMAAAAA&#10;" strokecolor="#404040" strokeweight="1pt">
              <v:stroke joinstyle="miter"/>
              <v:shadow color="#7f7f7f" opacity=".5" offset="1pt"/>
            </v:line>
            <v:line id="Прямая соединительная линия 2" o:spid="_x0000_s1032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5zcUAAADaAAAADwAAAGRycy9kb3ducmV2LnhtbESPT2vCQBTE74V+h+UJvTWbeBCJrqFa&#10;lBxKQY1tj4/syx/Mvg3ZVVM/fbdQ6HGYmd8wy2w0nbjS4FrLCpIoBkFcWt1yraA4bp/nIJxH1thZ&#10;JgXf5CBbPT4sMdX2xnu6HnwtAoRdigoa7/tUSlc2ZNBFticOXmUHgz7IoZZ6wFuAm05O43gmDbYc&#10;FhrsadNQeT5cjIL7furWr0ly2n595u9vY7Ur8uJDqafJ+LIA4Wn0/+G/dq4VzOD3Srg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O5zcUAAADaAAAADwAAAAAAAAAA&#10;AAAAAAChAgAAZHJzL2Rvd25yZXYueG1sUEsFBgAAAAAEAAQA+QAAAJMDAAAAAA==&#10;" strokecolor="#404040" strokeweight="1pt">
              <v:stroke joinstyle="miter"/>
            </v:line>
            <v:line id="Прямая соединительная линия 2" o:spid="_x0000_s1033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8cVsUAAADaAAAADwAAAGRycy9kb3ducmV2LnhtbESPT4vCMBTE74LfITzBm6b1oNI1yq6i&#10;9CALut0/x0fzbMs2L6WJWv30ZkHY4zAzv2EWq87U4kKtqywriMcRCOLc6ooLBdnHdjQH4Tyyxtoy&#10;KbiRg9Wy31tgou2VD3Q5+kIECLsEFZTeN4mULi/JoBvbhjh4J9sa9EG2hdQtXgPc1HISRVNpsOKw&#10;UGJD65Ly3+PZKLgfJu5tE8ef25/v9H3fnXZZmn0pNRx0ry8gPHX+P/xsp1rBDP6uhBs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8cVsUAAADaAAAADwAAAAAAAAAA&#10;AAAAAAChAgAAZHJzL2Rvd25yZXYueG1sUEsFBgAAAAAEAAQA+QAAAJMDAAAAAA==&#10;" strokecolor="#404040" strokeweight="1pt">
              <v:stroke joinstyle="miter"/>
            </v:line>
          </v:group>
        </w:pic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6"/>
        <w:gridCol w:w="5212"/>
      </w:tblGrid>
      <w:tr w:rsidR="005E6B69" w:rsidRPr="005E6B69" w:rsidTr="001F1E92">
        <w:tc>
          <w:tcPr>
            <w:tcW w:w="47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B69" w:rsidRPr="005E6B69" w:rsidRDefault="005E6B69" w:rsidP="001F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  <w:r w:rsidRPr="005E6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5E6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«Шахтёрская СШ №10»</w:t>
            </w:r>
            <w:r w:rsidRPr="005E6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31.08.2022 №1)</w:t>
            </w:r>
          </w:p>
        </w:tc>
        <w:tc>
          <w:tcPr>
            <w:tcW w:w="52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B69" w:rsidRPr="005E6B69" w:rsidRDefault="005E6B69" w:rsidP="001F1E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УТВЕРЖДЕНО </w:t>
            </w:r>
            <w:r w:rsidRPr="005E6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Директор   </w:t>
            </w:r>
          </w:p>
          <w:p w:rsidR="005E6B69" w:rsidRPr="005E6B69" w:rsidRDefault="005E6B69" w:rsidP="001F1E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МБОУ</w:t>
            </w:r>
            <w:proofErr w:type="gramStart"/>
            <w:r w:rsidRPr="005E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5E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ахтёрская СШ №10»</w:t>
            </w:r>
            <w:r w:rsidRPr="005E6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______________А.А. Могила</w:t>
            </w:r>
          </w:p>
        </w:tc>
      </w:tr>
    </w:tbl>
    <w:p w:rsidR="005E6B69" w:rsidRPr="005E6B69" w:rsidRDefault="005E6B69" w:rsidP="005E6B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6B69" w:rsidRPr="005E6B69" w:rsidRDefault="005E6B69" w:rsidP="005E6B6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 </w:t>
      </w:r>
      <w:proofErr w:type="spellStart"/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внутришкольном</w:t>
      </w:r>
      <w:proofErr w:type="spellEnd"/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контроле</w:t>
      </w:r>
      <w:r w:rsidRPr="005E6B69">
        <w:rPr>
          <w:rFonts w:ascii="Times New Roman" w:hAnsi="Times New Roman" w:cs="Times New Roman"/>
          <w:sz w:val="24"/>
          <w:szCs w:val="24"/>
        </w:rPr>
        <w:br/>
      </w:r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Муниципальном бюджетном общеобразовательном учреждении </w:t>
      </w:r>
    </w:p>
    <w:p w:rsidR="005E6B69" w:rsidRPr="005E6B69" w:rsidRDefault="005E6B69" w:rsidP="005E6B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«Шахтёрская средняя школа №10»</w:t>
      </w:r>
    </w:p>
    <w:p w:rsidR="005E6B69" w:rsidRPr="005E6B69" w:rsidRDefault="005E6B69" w:rsidP="005E6B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6B69" w:rsidRPr="005E6B69" w:rsidRDefault="005E6B69" w:rsidP="005E6B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1.1. Положение о </w:t>
      </w:r>
      <w:proofErr w:type="spell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в МБОУ «Шахтёрская СШ №10» (далее – Положение) регламентирует содержание и порядок проведения </w:t>
      </w:r>
      <w:proofErr w:type="spell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(ВШК) в МБОУ «Шахтёрская СШ №10» (далее – школа).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в соответствии со следующими нормативными правовыми документами:</w:t>
      </w:r>
    </w:p>
    <w:p w:rsidR="005E6B69" w:rsidRPr="005E6B69" w:rsidRDefault="005E6B69" w:rsidP="005E6B6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5E6B69" w:rsidRPr="005E6B69" w:rsidRDefault="005E6B69" w:rsidP="005E6B6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 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22.03.2021 № 115;</w:t>
      </w:r>
    </w:p>
    <w:p w:rsidR="005E6B69" w:rsidRPr="005E6B69" w:rsidRDefault="005E6B69" w:rsidP="005E6B6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:rsidR="005E6B69" w:rsidRPr="005E6B69" w:rsidRDefault="005E6B69" w:rsidP="005E6B6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2;</w:t>
      </w:r>
    </w:p>
    <w:p w:rsidR="005E6B69" w:rsidRPr="005E6B69" w:rsidRDefault="005E6B69" w:rsidP="005E6B6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Локальными нормативными актами и документами ОО;</w:t>
      </w:r>
    </w:p>
    <w:p w:rsidR="005E6B69" w:rsidRPr="005E6B69" w:rsidRDefault="005E6B69" w:rsidP="005E6B6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Уставом ОО;</w:t>
      </w:r>
    </w:p>
    <w:p w:rsidR="005E6B69" w:rsidRPr="005E6B69" w:rsidRDefault="005E6B69" w:rsidP="005E6B6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Основной образовательной программой по уровням общего образования.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1.3. ВШК – система оценки деятельности школы по всем направлениям, основанная на мониторинге соблюдения школой действующего законодательства, регулирующего ее функционирование.</w:t>
      </w:r>
    </w:p>
    <w:p w:rsidR="005E6B69" w:rsidRPr="005E6B69" w:rsidRDefault="005E6B69" w:rsidP="005E6B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Цели, задачи и принципы ВШК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2.1. Главной целью ВШК является создание условий для эффективного функционирования школы, обеспечения ее конкурентоспособности на рынке образовательных услуг.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2.2. Задачи ВШК:</w:t>
      </w:r>
    </w:p>
    <w:p w:rsidR="005E6B69" w:rsidRPr="005E6B69" w:rsidRDefault="005E6B69" w:rsidP="005E6B6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определение факторов, которые способствуют оптимизации структуры управления школы;</w:t>
      </w:r>
    </w:p>
    <w:p w:rsidR="005E6B69" w:rsidRPr="005E6B69" w:rsidRDefault="005E6B69" w:rsidP="005E6B6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установление направлений для непрерывного профессионального развития кадров школы;</w:t>
      </w:r>
    </w:p>
    <w:p w:rsidR="005E6B69" w:rsidRPr="005E6B69" w:rsidRDefault="005E6B69" w:rsidP="005E6B6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своевременное выявление и анализ рисков деятельности с целью их устранения или минимизации;</w:t>
      </w:r>
    </w:p>
    <w:p w:rsidR="005E6B69" w:rsidRPr="005E6B69" w:rsidRDefault="005E6B69" w:rsidP="005E6B6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определение направлений развития и модернизации деятельности школы.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2.3. Работники школы в процессе реализации ВШК должны придерживаться следующих принципов:</w:t>
      </w:r>
    </w:p>
    <w:p w:rsidR="005E6B69" w:rsidRPr="005E6B69" w:rsidRDefault="005E6B69" w:rsidP="005E6B6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планомерности;</w:t>
      </w:r>
    </w:p>
    <w:p w:rsidR="005E6B69" w:rsidRPr="005E6B69" w:rsidRDefault="005E6B69" w:rsidP="005E6B6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обоснованности;</w:t>
      </w:r>
    </w:p>
    <w:p w:rsidR="005E6B69" w:rsidRPr="005E6B69" w:rsidRDefault="005E6B69" w:rsidP="005E6B6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полноты контрольно-оценочной информации;</w:t>
      </w:r>
    </w:p>
    <w:p w:rsidR="005E6B69" w:rsidRPr="005E6B69" w:rsidRDefault="005E6B69" w:rsidP="005E6B6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открытости;</w:t>
      </w:r>
    </w:p>
    <w:p w:rsidR="005E6B69" w:rsidRPr="005E6B69" w:rsidRDefault="005E6B69" w:rsidP="005E6B6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результативности;</w:t>
      </w:r>
    </w:p>
    <w:p w:rsidR="005E6B69" w:rsidRPr="005E6B69" w:rsidRDefault="005E6B69" w:rsidP="005E6B6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непрерывности.</w:t>
      </w:r>
    </w:p>
    <w:p w:rsidR="005E6B69" w:rsidRPr="005E6B69" w:rsidRDefault="005E6B69" w:rsidP="005E6B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Направления и виды ВШК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3.1. Направления ВШК:</w:t>
      </w:r>
    </w:p>
    <w:p w:rsidR="005E6B69" w:rsidRPr="005E6B69" w:rsidRDefault="005E6B69" w:rsidP="005E6B6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соблюдение действующего законодательства РФ;</w:t>
      </w:r>
    </w:p>
    <w:p w:rsidR="005E6B69" w:rsidRPr="005E6B69" w:rsidRDefault="005E6B69" w:rsidP="005E6B6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соблюдение устава, локальных нормативных и распорядительных актов школы;</w:t>
      </w:r>
    </w:p>
    <w:p w:rsidR="005E6B69" w:rsidRPr="005E6B69" w:rsidRDefault="005E6B69" w:rsidP="005E6B6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эффективность образовательной деятельности, в том числе дополнительных образовательных услуг;</w:t>
      </w:r>
    </w:p>
    <w:p w:rsidR="005E6B69" w:rsidRPr="005E6B69" w:rsidRDefault="005E6B69" w:rsidP="005E6B6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качество и достаточность материально-технического обеспечения школы.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3.2. ВШК может быть плановым и оперативным. Оба вида ВШК могут включать в разном сочетании комплексный, фронтальный и тематический контроль.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3.2.1. Комплексный контроль – всестороннее изучение и анализ нескольких связанных сфер деятельности школы.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3.2.2. Фронтальный контроль – всестороннее изучение и анализ коллектива, группы или одного учителя по двум или более направлениям деятельности.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3.2.3. Тематический контроль – глубокое изучение какого-либо конкретного вопроса, проблемы или одного направления деятельности в работе коллектива школы, группы работников или одного работника.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3.3. При всех видах ВШК могут использоваться в разном сочетании следующие формы контроля:</w:t>
      </w:r>
    </w:p>
    <w:p w:rsidR="005E6B69" w:rsidRPr="005E6B69" w:rsidRDefault="005E6B69" w:rsidP="005E6B6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классно-обобщающий;</w:t>
      </w:r>
    </w:p>
    <w:p w:rsidR="005E6B69" w:rsidRPr="005E6B69" w:rsidRDefault="005E6B69" w:rsidP="005E6B6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тематически-обобщающий;</w:t>
      </w:r>
    </w:p>
    <w:p w:rsidR="005E6B69" w:rsidRPr="005E6B69" w:rsidRDefault="005E6B69" w:rsidP="005E6B6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предметно-обобщающий;</w:t>
      </w:r>
    </w:p>
    <w:p w:rsidR="005E6B69" w:rsidRPr="005E6B69" w:rsidRDefault="005E6B69" w:rsidP="005E6B6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обзорный;</w:t>
      </w:r>
    </w:p>
    <w:p w:rsidR="005E6B69" w:rsidRPr="005E6B69" w:rsidRDefault="005E6B69" w:rsidP="005E6B6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персональный.</w:t>
      </w:r>
    </w:p>
    <w:p w:rsidR="005E6B69" w:rsidRPr="005E6B69" w:rsidRDefault="005E6B69" w:rsidP="005E6B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Методы ВШК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4.1. При любом направлении, виде и форме ВШК могут применяться в различном сочетании следующие методы контроля: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4.1.1.экспертиза документов, в том числе:</w:t>
      </w:r>
    </w:p>
    <w:p w:rsidR="005E6B69" w:rsidRPr="005E6B69" w:rsidRDefault="005E6B69" w:rsidP="005E6B6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локальных нормативных актов школы;</w:t>
      </w:r>
    </w:p>
    <w:p w:rsidR="005E6B69" w:rsidRPr="005E6B69" w:rsidRDefault="005E6B69" w:rsidP="005E6B6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методической документации педагогических работников;</w:t>
      </w:r>
    </w:p>
    <w:p w:rsidR="005E6B69" w:rsidRPr="005E6B69" w:rsidRDefault="005E6B69" w:rsidP="005E6B6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учебной документации </w:t>
      </w:r>
      <w:proofErr w:type="gram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E6B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6B69" w:rsidRPr="005E6B69" w:rsidRDefault="005E6B69" w:rsidP="005E6B6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журнала успеваемости;</w:t>
      </w:r>
    </w:p>
    <w:p w:rsidR="005E6B69" w:rsidRPr="005E6B69" w:rsidRDefault="005E6B69" w:rsidP="005E6B6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журнала внеурочной деятельности/факультативов;</w:t>
      </w:r>
    </w:p>
    <w:p w:rsidR="005E6B69" w:rsidRPr="005E6B69" w:rsidRDefault="005E6B69" w:rsidP="005E6B6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дневников обучающихся;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4.1.2. посещение/просмотр видеозаписи учебных занятий и мероприятий, в том числе:</w:t>
      </w:r>
    </w:p>
    <w:p w:rsidR="005E6B69" w:rsidRPr="005E6B69" w:rsidRDefault="005E6B69" w:rsidP="005E6B6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уроков;</w:t>
      </w:r>
    </w:p>
    <w:p w:rsidR="005E6B69" w:rsidRPr="005E6B69" w:rsidRDefault="005E6B69" w:rsidP="005E6B6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курсов внеурочной деятельности и других внеурочных мероприятий;</w:t>
      </w:r>
    </w:p>
    <w:p w:rsidR="005E6B69" w:rsidRPr="005E6B69" w:rsidRDefault="005E6B69" w:rsidP="005E6B6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занятий по программам </w:t>
      </w:r>
      <w:proofErr w:type="gram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дополнительного</w:t>
      </w:r>
      <w:proofErr w:type="gramEnd"/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образования;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4.1.3. изучение мнений обучающихся и их родителей (законных представителей), работников:</w:t>
      </w:r>
    </w:p>
    <w:p w:rsidR="005E6B69" w:rsidRPr="005E6B69" w:rsidRDefault="005E6B69" w:rsidP="005E6B6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индивидуальные беседы;</w:t>
      </w:r>
    </w:p>
    <w:p w:rsidR="005E6B69" w:rsidRPr="005E6B69" w:rsidRDefault="005E6B69" w:rsidP="005E6B6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анкетирование;</w:t>
      </w:r>
    </w:p>
    <w:p w:rsidR="005E6B69" w:rsidRPr="005E6B69" w:rsidRDefault="005E6B69" w:rsidP="005E6B6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опросы;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4.1.4. диагностики/контрольные срезы, в том числе:</w:t>
      </w:r>
    </w:p>
    <w:p w:rsidR="005E6B69" w:rsidRPr="005E6B69" w:rsidRDefault="005E6B69" w:rsidP="005E6B6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административные контрольные письменные работы;</w:t>
      </w:r>
    </w:p>
    <w:p w:rsidR="005E6B69" w:rsidRPr="005E6B69" w:rsidRDefault="005E6B69" w:rsidP="005E6B6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онлайн-тесты</w:t>
      </w:r>
      <w:proofErr w:type="spellEnd"/>
      <w:r w:rsidRPr="005E6B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6B69" w:rsidRPr="005E6B69" w:rsidRDefault="005E6B69" w:rsidP="005E6B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проведения ВШК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5.1. ВШК в школе осуществляется в соответствии с Положением и планом ВШК, который утверждается педагогически советом, имеющим право вносить в него изменения и дополнения.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5.2. ВШК может проводиться внепланово на основании обращений участников образовательных отношений.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5.3. ВШК реализации образовательных программ проводится в соответствии с внутренней системой оценки качества образования, определяемой локальными нормативными актами школы.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5.4. ВШК материально-технического обеспечения школы проводится ежегодно комиссией в составе директора ОО, заместителя директора по УВР, завхозом школы.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proofErr w:type="gram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Ответственные за мероприятия ВШК указываются в плане ВШК.</w:t>
      </w:r>
      <w:proofErr w:type="gramEnd"/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5.6. К участию в ВШК могут привлекаться эксперты из числа научно-педагогической общественности региона. Эксперты имеют право запрашивать необходимую информацию у ответственного за мероприятие ВШК, изучать документацию, относящуюся к предмету контроля.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5.7. При проведении планового контроля не требуется дополнительно предупреждать работника, чья работа стала объектом контроля, если в плане ВШК указаны сроки контроля.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5.8. Результаты ВШК оформляют в виде итогового документа: справки, аналитического доклада.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5.9. По итогам проведения мероприятий ВШК организуется обсуждение итоговых документов ВШК с участием директора с целью принятия решений о следующем:</w:t>
      </w:r>
    </w:p>
    <w:p w:rsidR="005E6B69" w:rsidRPr="005E6B69" w:rsidRDefault="005E6B69" w:rsidP="005E6B6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 повторного контроля с привлечением специалистов-экспертов;</w:t>
      </w:r>
    </w:p>
    <w:p w:rsidR="005E6B69" w:rsidRPr="005E6B69" w:rsidRDefault="005E6B69" w:rsidP="005E6B6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поощрении</w:t>
      </w:r>
      <w:proofErr w:type="gramEnd"/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работников;</w:t>
      </w:r>
    </w:p>
    <w:p w:rsidR="005E6B69" w:rsidRPr="005E6B69" w:rsidRDefault="005E6B69" w:rsidP="005E6B6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привлечении</w:t>
      </w:r>
      <w:proofErr w:type="gramEnd"/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 к дисциплинарной ответственности должностных лиц;</w:t>
      </w:r>
    </w:p>
    <w:p w:rsidR="005E6B69" w:rsidRPr="005E6B69" w:rsidRDefault="005E6B69" w:rsidP="005E6B6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иных решениях в пределах компетенции образовательной организации.</w:t>
      </w:r>
    </w:p>
    <w:p w:rsidR="005E6B69" w:rsidRPr="005E6B69" w:rsidRDefault="005E6B69" w:rsidP="005E6B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Связь ВШК, ВСОКО и </w:t>
      </w:r>
      <w:proofErr w:type="spellStart"/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spell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осуществляется с использованием информации ВСОКО.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6.2. Должностные лица одновременно могут выступать и субъектами ВСОКО, и субъектами ВШК.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6.3. Информация по итогам оценки содержания, условий реализации и результатов освоения </w:t>
      </w:r>
      <w:proofErr w:type="gram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 используется как материалы для использования при проведении ВШК.</w:t>
      </w:r>
    </w:p>
    <w:p w:rsidR="005E6B69" w:rsidRPr="005E6B69" w:rsidRDefault="005E6B69" w:rsidP="005E6B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6.4. Субъекты ВШК организуют подготовку отчета о </w:t>
      </w:r>
      <w:proofErr w:type="spellStart"/>
      <w:r w:rsidRPr="005E6B69"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5E6B69"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обеспечивают его соответствие федеральным требованиям.</w:t>
      </w:r>
    </w:p>
    <w:p w:rsidR="005E6B69" w:rsidRPr="005E6B69" w:rsidRDefault="005E6B69" w:rsidP="005E6B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Документационное сопровождение ВШК</w:t>
      </w:r>
    </w:p>
    <w:p w:rsidR="005E6B69" w:rsidRPr="005E6B69" w:rsidRDefault="005E6B69" w:rsidP="005E6B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7.1. Документационное сопровождение ВШК включает следующие организационно-распорядительные документы:</w:t>
      </w:r>
    </w:p>
    <w:p w:rsidR="005E6B69" w:rsidRPr="005E6B69" w:rsidRDefault="005E6B69" w:rsidP="005E6B69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распоряжения (приказа) о составе комиссии, сроках и содержании проверки;</w:t>
      </w:r>
    </w:p>
    <w:p w:rsidR="005E6B69" w:rsidRPr="005E6B69" w:rsidRDefault="005E6B69" w:rsidP="005E6B69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итоговый документ (справка, отчет, протокол и др.);</w:t>
      </w:r>
    </w:p>
    <w:p w:rsidR="005E6B69" w:rsidRPr="005E6B69" w:rsidRDefault="005E6B69" w:rsidP="005E6B69">
      <w:pPr>
        <w:numPr>
          <w:ilvl w:val="0"/>
          <w:numId w:val="11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приказ, издаваемый по итогам проверки.</w:t>
      </w:r>
    </w:p>
    <w:p w:rsidR="00AC2086" w:rsidRPr="005E6B69" w:rsidRDefault="005E6B69" w:rsidP="005E6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B69">
        <w:rPr>
          <w:rFonts w:ascii="Times New Roman" w:hAnsi="Times New Roman" w:cs="Times New Roman"/>
          <w:color w:val="000000"/>
          <w:sz w:val="24"/>
          <w:szCs w:val="24"/>
        </w:rPr>
        <w:t>7.2. Документация хранится в школе в соответствии с номенклатурой.</w:t>
      </w:r>
    </w:p>
    <w:sectPr w:rsidR="00AC2086" w:rsidRPr="005E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60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45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E2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12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15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A4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45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B0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62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57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B69"/>
    <w:rsid w:val="005E6B69"/>
    <w:rsid w:val="00AC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B69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kola.10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1097</Words>
  <Characters>6257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2023-02-15T11:47:00Z</dcterms:created>
  <dcterms:modified xsi:type="dcterms:W3CDTF">2023-02-15T11:57:00Z</dcterms:modified>
</cp:coreProperties>
</file>